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1B" w:rsidRPr="00EC619A" w:rsidRDefault="00D547C3" w:rsidP="00317484">
      <w:pPr>
        <w:rPr>
          <w:rFonts w:ascii="Arial" w:hAnsi="Arial" w:cs="Arial"/>
          <w:b/>
          <w:sz w:val="24"/>
          <w:szCs w:val="40"/>
        </w:rPr>
      </w:pPr>
      <w:r>
        <w:rPr>
          <w:rFonts w:ascii="Arial" w:hAnsi="Arial" w:cs="Arial"/>
          <w:b/>
          <w:sz w:val="24"/>
          <w:szCs w:val="28"/>
        </w:rPr>
        <w:t>Serum and Plasma QC</w:t>
      </w:r>
    </w:p>
    <w:p w:rsidR="00E0203B" w:rsidRPr="00D547C3" w:rsidRDefault="00D547C3" w:rsidP="00D547C3">
      <w:pPr>
        <w:spacing w:after="0"/>
        <w:ind w:left="540" w:hanging="540"/>
        <w:rPr>
          <w:rFonts w:ascii="Arial" w:hAnsi="Arial" w:cs="Arial"/>
          <w:u w:val="single"/>
        </w:rPr>
      </w:pPr>
      <w:r w:rsidRPr="00D547C3">
        <w:rPr>
          <w:rFonts w:ascii="Arial" w:hAnsi="Arial" w:cs="Arial"/>
          <w:u w:val="single"/>
        </w:rPr>
        <w:t>Evalu</w:t>
      </w:r>
      <w:r w:rsidR="002E07DB">
        <w:rPr>
          <w:rFonts w:ascii="Arial" w:hAnsi="Arial" w:cs="Arial"/>
          <w:u w:val="single"/>
        </w:rPr>
        <w:t>a</w:t>
      </w:r>
      <w:r w:rsidRPr="00D547C3">
        <w:rPr>
          <w:rFonts w:ascii="Arial" w:hAnsi="Arial" w:cs="Arial"/>
          <w:u w:val="single"/>
        </w:rPr>
        <w:t xml:space="preserve">tion for RBC </w:t>
      </w:r>
      <w:proofErr w:type="spellStart"/>
      <w:r w:rsidRPr="00D547C3">
        <w:rPr>
          <w:rFonts w:ascii="Arial" w:hAnsi="Arial" w:cs="Arial"/>
          <w:u w:val="single"/>
        </w:rPr>
        <w:t>lysis</w:t>
      </w:r>
      <w:proofErr w:type="spellEnd"/>
    </w:p>
    <w:p w:rsidR="00D547C3" w:rsidRDefault="00D547C3" w:rsidP="00D547C3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Use a standard spectrophotometer to measure the AU of 100 </w:t>
      </w:r>
      <w:proofErr w:type="spellStart"/>
      <w:r>
        <w:rPr>
          <w:rFonts w:ascii="Arial" w:hAnsi="Arial" w:cs="Arial"/>
        </w:rPr>
        <w:t>ul</w:t>
      </w:r>
      <w:proofErr w:type="spellEnd"/>
      <w:r>
        <w:rPr>
          <w:rFonts w:ascii="Arial" w:hAnsi="Arial" w:cs="Arial"/>
        </w:rPr>
        <w:t xml:space="preserve"> serum or plasma at 415 nm. The AU of a PBS control should also be measured</w:t>
      </w:r>
    </w:p>
    <w:p w:rsidR="00D547C3" w:rsidRDefault="00D547C3" w:rsidP="00D547C3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[AU sample – AU PBS] should be 0.41-0.43.</w:t>
      </w:r>
    </w:p>
    <w:p w:rsidR="00D547C3" w:rsidRDefault="00D547C3" w:rsidP="00D547C3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For precious sa</w:t>
      </w:r>
      <w:bookmarkStart w:id="0" w:name="_GoBack"/>
      <w:bookmarkEnd w:id="0"/>
      <w:r>
        <w:rPr>
          <w:rFonts w:ascii="Arial" w:hAnsi="Arial" w:cs="Arial"/>
        </w:rPr>
        <w:t xml:space="preserve">mples, dilute the sample 1:3 in PBS. In this case, </w:t>
      </w:r>
      <w:r>
        <w:rPr>
          <w:rFonts w:ascii="Arial" w:hAnsi="Arial" w:cs="Arial"/>
        </w:rPr>
        <w:t>[AU sample – AU PBS] should be 0.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-0.</w:t>
      </w:r>
      <w:r>
        <w:rPr>
          <w:rFonts w:ascii="Arial" w:hAnsi="Arial" w:cs="Arial"/>
        </w:rPr>
        <w:t>15.</w:t>
      </w:r>
    </w:p>
    <w:p w:rsidR="00D547C3" w:rsidRDefault="00D547C3" w:rsidP="00A34346">
      <w:pPr>
        <w:spacing w:after="0"/>
        <w:ind w:left="540" w:hanging="540"/>
        <w:rPr>
          <w:rFonts w:ascii="Arial" w:hAnsi="Arial" w:cs="Arial"/>
        </w:rPr>
      </w:pPr>
    </w:p>
    <w:p w:rsidR="00D547C3" w:rsidRPr="00D547C3" w:rsidRDefault="00D547C3" w:rsidP="00A34346">
      <w:pPr>
        <w:spacing w:after="0"/>
        <w:ind w:left="540" w:hanging="540"/>
        <w:rPr>
          <w:rFonts w:ascii="Arial" w:hAnsi="Arial" w:cs="Arial"/>
          <w:u w:val="single"/>
        </w:rPr>
      </w:pPr>
      <w:r w:rsidRPr="00D547C3">
        <w:rPr>
          <w:rFonts w:ascii="Arial" w:hAnsi="Arial" w:cs="Arial"/>
          <w:u w:val="single"/>
        </w:rPr>
        <w:t xml:space="preserve">Evaluation of WBC </w:t>
      </w:r>
      <w:proofErr w:type="spellStart"/>
      <w:r w:rsidRPr="00D547C3">
        <w:rPr>
          <w:rFonts w:ascii="Arial" w:hAnsi="Arial" w:cs="Arial"/>
          <w:u w:val="single"/>
        </w:rPr>
        <w:t>lysis</w:t>
      </w:r>
      <w:proofErr w:type="spellEnd"/>
    </w:p>
    <w:p w:rsidR="00D547C3" w:rsidRDefault="00D547C3" w:rsidP="00A34346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This is done using a luciferase-based assay for ATP.</w:t>
      </w:r>
    </w:p>
    <w:p w:rsidR="00D547C3" w:rsidRDefault="00D547C3" w:rsidP="00A34346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The concentration of ATP should be &lt;500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>.</w:t>
      </w:r>
    </w:p>
    <w:p w:rsidR="00D547C3" w:rsidRDefault="00D547C3" w:rsidP="00D547C3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Even low intensity physical exercise can increase the ATP concentration to 1000 </w:t>
      </w:r>
      <w:proofErr w:type="spellStart"/>
      <w:r>
        <w:rPr>
          <w:rFonts w:ascii="Arial" w:hAnsi="Arial" w:cs="Arial"/>
        </w:rPr>
        <w:t>nM</w:t>
      </w:r>
      <w:proofErr w:type="spellEnd"/>
      <w:r>
        <w:rPr>
          <w:rFonts w:ascii="Arial" w:hAnsi="Arial" w:cs="Arial"/>
        </w:rPr>
        <w:t>, although this should resolve after 20 minutes of rest.</w:t>
      </w:r>
    </w:p>
    <w:p w:rsidR="00D547C3" w:rsidRPr="00E0203B" w:rsidRDefault="00D547C3" w:rsidP="00D547C3">
      <w:pPr>
        <w:spacing w:after="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EDTA inhibits degradation of ATP, so collection of plasma using EDTA as the anticoagulant is ideal.</w:t>
      </w:r>
    </w:p>
    <w:p w:rsidR="00DE3331" w:rsidRPr="00DE3331" w:rsidRDefault="00DE3331" w:rsidP="00DE3331">
      <w:pPr>
        <w:spacing w:after="0"/>
        <w:rPr>
          <w:rFonts w:ascii="Arial" w:hAnsi="Arial" w:cs="Arial"/>
        </w:rPr>
      </w:pPr>
    </w:p>
    <w:sectPr w:rsidR="00DE3331" w:rsidRPr="00DE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5037"/>
    <w:multiLevelType w:val="hybridMultilevel"/>
    <w:tmpl w:val="3C3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246E"/>
    <w:multiLevelType w:val="hybridMultilevel"/>
    <w:tmpl w:val="8E44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44F79"/>
    <w:multiLevelType w:val="hybridMultilevel"/>
    <w:tmpl w:val="8F5A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F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716E9F"/>
    <w:multiLevelType w:val="multilevel"/>
    <w:tmpl w:val="49EC3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86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7E02CD"/>
    <w:multiLevelType w:val="hybridMultilevel"/>
    <w:tmpl w:val="8F5A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467B2"/>
    <w:multiLevelType w:val="hybridMultilevel"/>
    <w:tmpl w:val="C6F09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370E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B920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794F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DC7023"/>
    <w:multiLevelType w:val="hybridMultilevel"/>
    <w:tmpl w:val="9AC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262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874562"/>
    <w:multiLevelType w:val="hybridMultilevel"/>
    <w:tmpl w:val="2ACC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F3D7E"/>
    <w:multiLevelType w:val="hybridMultilevel"/>
    <w:tmpl w:val="5B3A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03CC7"/>
    <w:multiLevelType w:val="hybridMultilevel"/>
    <w:tmpl w:val="E032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3EED"/>
    <w:multiLevelType w:val="hybridMultilevel"/>
    <w:tmpl w:val="B394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3529"/>
    <w:multiLevelType w:val="multilevel"/>
    <w:tmpl w:val="ACEE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5E25211"/>
    <w:multiLevelType w:val="hybridMultilevel"/>
    <w:tmpl w:val="156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46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D12D79"/>
    <w:multiLevelType w:val="hybridMultilevel"/>
    <w:tmpl w:val="8F5A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36F2"/>
    <w:multiLevelType w:val="multilevel"/>
    <w:tmpl w:val="ACEE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FF00D1C"/>
    <w:multiLevelType w:val="hybridMultilevel"/>
    <w:tmpl w:val="498A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82386"/>
    <w:multiLevelType w:val="hybridMultilevel"/>
    <w:tmpl w:val="FBF2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D7E37"/>
    <w:multiLevelType w:val="hybridMultilevel"/>
    <w:tmpl w:val="BB869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"/>
  </w:num>
  <w:num w:numId="5">
    <w:abstractNumId w:val="25"/>
  </w:num>
  <w:num w:numId="6">
    <w:abstractNumId w:val="16"/>
  </w:num>
  <w:num w:numId="7">
    <w:abstractNumId w:val="21"/>
  </w:num>
  <w:num w:numId="8">
    <w:abstractNumId w:val="12"/>
  </w:num>
  <w:num w:numId="9">
    <w:abstractNumId w:val="24"/>
  </w:num>
  <w:num w:numId="10">
    <w:abstractNumId w:val="23"/>
  </w:num>
  <w:num w:numId="11">
    <w:abstractNumId w:val="8"/>
  </w:num>
  <w:num w:numId="12">
    <w:abstractNumId w:val="22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 w:numId="17">
    <w:abstractNumId w:val="13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32"/>
    <w:rsid w:val="00015815"/>
    <w:rsid w:val="00075C8B"/>
    <w:rsid w:val="000F06DD"/>
    <w:rsid w:val="000F5F9F"/>
    <w:rsid w:val="00197483"/>
    <w:rsid w:val="0023559F"/>
    <w:rsid w:val="002E07DB"/>
    <w:rsid w:val="00317484"/>
    <w:rsid w:val="00443AEE"/>
    <w:rsid w:val="004C6E06"/>
    <w:rsid w:val="005A5800"/>
    <w:rsid w:val="005A698D"/>
    <w:rsid w:val="00666AEE"/>
    <w:rsid w:val="0066711B"/>
    <w:rsid w:val="007C2954"/>
    <w:rsid w:val="007E3523"/>
    <w:rsid w:val="00835FB8"/>
    <w:rsid w:val="008901D1"/>
    <w:rsid w:val="008D0298"/>
    <w:rsid w:val="00905219"/>
    <w:rsid w:val="009920C3"/>
    <w:rsid w:val="009A07AC"/>
    <w:rsid w:val="009C106B"/>
    <w:rsid w:val="00A34346"/>
    <w:rsid w:val="00A43D38"/>
    <w:rsid w:val="00AF5D9B"/>
    <w:rsid w:val="00B95629"/>
    <w:rsid w:val="00BA3B32"/>
    <w:rsid w:val="00BA6403"/>
    <w:rsid w:val="00C05EAD"/>
    <w:rsid w:val="00C40C07"/>
    <w:rsid w:val="00CA4977"/>
    <w:rsid w:val="00D547C3"/>
    <w:rsid w:val="00DE3331"/>
    <w:rsid w:val="00E0203B"/>
    <w:rsid w:val="00EC573D"/>
    <w:rsid w:val="00EC619A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3CEC-4870-4B94-80AF-5FDEB5C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 Yan</dc:creator>
  <cp:lastModifiedBy>llaurent</cp:lastModifiedBy>
  <cp:revision>4</cp:revision>
  <dcterms:created xsi:type="dcterms:W3CDTF">2014-11-26T03:52:00Z</dcterms:created>
  <dcterms:modified xsi:type="dcterms:W3CDTF">2014-11-26T03:58:00Z</dcterms:modified>
</cp:coreProperties>
</file>